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2FD865" w14:textId="77777777" w:rsidR="00645324" w:rsidRPr="00645324" w:rsidRDefault="00645324" w:rsidP="00645324">
      <w:pPr>
        <w:shd w:val="clear" w:color="auto" w:fill="FFFFFF"/>
        <w:spacing w:after="168" w:line="240" w:lineRule="auto"/>
        <w:outlineLvl w:val="0"/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48"/>
          <w:szCs w:val="48"/>
          <w:lang w:eastAsia="ru-RU"/>
        </w:rPr>
      </w:pPr>
      <w:bookmarkStart w:id="0" w:name="_GoBack"/>
      <w:bookmarkEnd w:id="0"/>
      <w:r w:rsidRPr="00645324"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48"/>
          <w:szCs w:val="48"/>
          <w:lang w:eastAsia="ru-RU"/>
        </w:rPr>
        <w:t>Снижение бюрократической нагрузки на педагогов ДОУ</w:t>
      </w:r>
    </w:p>
    <w:p w14:paraId="678D5B6D" w14:textId="77777777" w:rsidR="00645324" w:rsidRPr="00645324" w:rsidRDefault="00645324" w:rsidP="0064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645324">
        <w:rPr>
          <w:rFonts w:ascii="Times New Roman" w:eastAsia="Times New Roman" w:hAnsi="Times New Roman" w:cs="Times New Roman"/>
          <w:noProof/>
          <w:color w:val="3366FF"/>
          <w:sz w:val="17"/>
          <w:szCs w:val="17"/>
          <w:lang w:eastAsia="ru-RU"/>
        </w:rPr>
        <w:drawing>
          <wp:inline distT="0" distB="0" distL="0" distR="0" wp14:anchorId="01E4B807" wp14:editId="3E748CEE">
            <wp:extent cx="1524000" cy="2219325"/>
            <wp:effectExtent l="0" t="0" r="0" b="9525"/>
            <wp:docPr id="1" name="Рисунок 1" descr="https://r1.nubex.ru/s4763-d08/590c399a0c_fit-in~160x0__f2363_6f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4763-d08/590c399a0c_fit-in~160x0__f2363_6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96267" w14:textId="77777777" w:rsidR="00645324" w:rsidRPr="00645324" w:rsidRDefault="00645324" w:rsidP="00645324">
      <w:pPr>
        <w:shd w:val="clear" w:color="auto" w:fill="FFFFFF"/>
        <w:spacing w:after="312"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</w:pPr>
      <w:r w:rsidRPr="00645324"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>С 1 марта 2025 года в России вступил в силу Федеральный закон от 8 августа 2024 года № 328-ФЗ «О внесении изменений в статьи 29 и 47 Федерального закона от 29 декабря 2012 года № 273-ФЗ «Об образовании в Российской Федерации», направленный на снижение бюрократической нагрузки на педагогов.  Данным федеральным законом внесены изменения в часть 6.1 статьи 47, часть 4 статьи 29 Федерального закона от 29 декабря 2012 года № 273-ФЗ  «Об образовании в Российской Федерации», в которых закреплено, что перечень документов, подготовка которых осуществляется педагогическими работниками при реализации основных общеобразовательных программ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а также установлено право образовательной организации не предоставлять организациям, государственным органам и органам местного самоуправления информацию и документы при отсутствии оснований, предусмотренных законодательством Российской Федерации.</w:t>
      </w:r>
    </w:p>
    <w:p w14:paraId="5E40E248" w14:textId="77777777" w:rsidR="00645324" w:rsidRPr="00645324" w:rsidRDefault="00645324" w:rsidP="00645324">
      <w:pPr>
        <w:shd w:val="clear" w:color="auto" w:fill="FFFFFF"/>
        <w:spacing w:after="312"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</w:pPr>
      <w:r w:rsidRPr="00645324"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>Образовательная организация </w:t>
      </w:r>
      <w:r w:rsidRPr="00645324">
        <w:rPr>
          <w:rFonts w:ascii="var(--content-font-family)" w:eastAsia="Times New Roman" w:hAnsi="var(--content-font-family)" w:cs="Times New Roman"/>
          <w:b/>
          <w:bCs/>
          <w:color w:val="000000"/>
          <w:sz w:val="28"/>
          <w:szCs w:val="28"/>
          <w:lang w:eastAsia="ru-RU"/>
        </w:rPr>
        <w:t>вправе применять</w:t>
      </w:r>
      <w:r w:rsidRPr="00645324"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> в своей деятельности электронный документооборот, который предусматривает создание, подписание, использование и хранение документов, связанных с деятельностью образовательной организации, в электронном виде без дублирования на бумажном носителе, если иное не установлено настоящим Федеральным законом. Решение о введении электронного документооборота и порядок его осуществления утверждаются образовательной организацией по согласованию с ее учредителем (часть 8 статьи 28 Федерального закона от 29 декабря 2012 года №273-ФЗ «Об образовании в Российской Федерации»).</w:t>
      </w:r>
    </w:p>
    <w:p w14:paraId="7A35CE54" w14:textId="77777777" w:rsidR="00645324" w:rsidRPr="00645324" w:rsidRDefault="00645324" w:rsidP="00645324">
      <w:pPr>
        <w:shd w:val="clear" w:color="auto" w:fill="FFFFFF"/>
        <w:spacing w:after="312"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</w:pPr>
      <w:r w:rsidRPr="00645324"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 xml:space="preserve">Приказом Министерства просвещения Российской Федерации от 6 ноября 2024 года № 779 «Об утверждении перечня документов, подготовка которых </w:t>
      </w:r>
      <w:r w:rsidRPr="00645324"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lastRenderedPageBreak/>
        <w:t>осуществляется педагогическими работниками при реализации основных общеобразовательных программ, образовательных программ среднег</w:t>
      </w:r>
      <w:r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 xml:space="preserve">о профессионального образования </w:t>
      </w:r>
      <w:r w:rsidRPr="00645324"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> </w:t>
      </w:r>
      <w:r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>«</w:t>
      </w:r>
      <w:r w:rsidRPr="00645324">
        <w:rPr>
          <w:rFonts w:ascii="var(--content-font-family)" w:eastAsia="Times New Roman" w:hAnsi="var(--content-font-family)" w:cs="Times New Roman"/>
          <w:b/>
          <w:bCs/>
          <w:color w:val="000000"/>
          <w:sz w:val="28"/>
          <w:szCs w:val="28"/>
          <w:lang w:eastAsia="ru-RU"/>
        </w:rPr>
        <w:t>установлен перечень документов</w:t>
      </w:r>
      <w:r w:rsidRPr="00645324"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>, подготовка которых осуществляется педагогическими работниками при реализации образовательных программ» </w:t>
      </w:r>
      <w:r w:rsidRPr="00645324">
        <w:rPr>
          <w:rFonts w:ascii="var(--content-font-family)" w:eastAsia="Times New Roman" w:hAnsi="var(--content-font-family)" w:cs="Times New Roman"/>
          <w:b/>
          <w:bCs/>
          <w:color w:val="000000"/>
          <w:sz w:val="28"/>
          <w:szCs w:val="28"/>
          <w:lang w:eastAsia="ru-RU"/>
        </w:rPr>
        <w:t>(журнал посещаемости и календарно-тематический план)</w:t>
      </w:r>
      <w:r w:rsidRPr="00645324"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>.</w:t>
      </w:r>
    </w:p>
    <w:p w14:paraId="7D39551D" w14:textId="77777777" w:rsidR="00645324" w:rsidRPr="00645324" w:rsidRDefault="00645324" w:rsidP="00645324">
      <w:pPr>
        <w:shd w:val="clear" w:color="auto" w:fill="FFFFFF"/>
        <w:spacing w:after="312"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</w:pPr>
      <w:r w:rsidRPr="00645324"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>В соответствии с Разъяснениями положений данного приказа (письмо Министерства просвещения РФ от 11 июня 2025 года № 03-1227 «О направлении разъяснений»), перечень документов касается </w:t>
      </w:r>
      <w:r w:rsidRPr="00645324">
        <w:rPr>
          <w:rFonts w:ascii="var(--content-font-family)" w:eastAsia="Times New Roman" w:hAnsi="var(--content-font-family)" w:cs="Times New Roman"/>
          <w:b/>
          <w:bCs/>
          <w:color w:val="000000"/>
          <w:sz w:val="28"/>
          <w:szCs w:val="28"/>
          <w:lang w:eastAsia="ru-RU"/>
        </w:rPr>
        <w:t>только воспитателей, которые реализуют образовательные программы дошкольного образования</w:t>
      </w:r>
      <w:r w:rsidRPr="00645324"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>.</w:t>
      </w:r>
    </w:p>
    <w:p w14:paraId="1B832941" w14:textId="77777777" w:rsidR="00645324" w:rsidRPr="00645324" w:rsidRDefault="00645324" w:rsidP="00645324">
      <w:pPr>
        <w:shd w:val="clear" w:color="auto" w:fill="FFFFFF"/>
        <w:spacing w:after="312"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</w:pPr>
      <w:r w:rsidRPr="00645324"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>Действие Приказа Министерства просвещения Российской Федерации от 6 ноября 2024 года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</w:t>
      </w:r>
      <w:r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 xml:space="preserve">о профессионального образования </w:t>
      </w:r>
      <w:r w:rsidRPr="00645324"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> </w:t>
      </w:r>
      <w:r w:rsidRPr="00645324">
        <w:rPr>
          <w:rFonts w:ascii="var(--content-font-family)" w:eastAsia="Times New Roman" w:hAnsi="var(--content-font-family)" w:cs="Times New Roman"/>
          <w:b/>
          <w:bCs/>
          <w:color w:val="000000"/>
          <w:sz w:val="28"/>
          <w:szCs w:val="28"/>
          <w:lang w:eastAsia="ru-RU"/>
        </w:rPr>
        <w:t>не распространяется </w:t>
      </w:r>
      <w:r w:rsidRPr="00645324"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>на сотрудников, отвечающих за группы по присмотру и уходу без реализации образовательной программы дошкольного образования, а также остальных категорий педагогических работников дошкольной образовательной организации (</w:t>
      </w:r>
      <w:r w:rsidRPr="00645324">
        <w:rPr>
          <w:rFonts w:ascii="var(--content-font-family)" w:eastAsia="Times New Roman" w:hAnsi="var(--content-font-family)" w:cs="Times New Roman"/>
          <w:b/>
          <w:color w:val="FF0000"/>
          <w:sz w:val="28"/>
          <w:szCs w:val="28"/>
          <w:lang w:eastAsia="ru-RU"/>
        </w:rPr>
        <w:t>инструктор по физической культуре, музыкальный руководитель, учитель-логопед, учитель-дефектолог, педагог-психолог, тьютор и иные педагогические работники).</w:t>
      </w:r>
    </w:p>
    <w:p w14:paraId="11D275DD" w14:textId="77777777" w:rsidR="00645324" w:rsidRPr="00645324" w:rsidRDefault="00645324" w:rsidP="00645324">
      <w:pPr>
        <w:shd w:val="clear" w:color="auto" w:fill="FFFFFF"/>
        <w:spacing w:after="312"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</w:pPr>
      <w:r w:rsidRPr="00645324"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>Действующим федеральным законодательством в сфере образования </w:t>
      </w:r>
      <w:r w:rsidRPr="00645324">
        <w:rPr>
          <w:rFonts w:ascii="var(--content-font-family)" w:eastAsia="Times New Roman" w:hAnsi="var(--content-font-family)" w:cs="Times New Roman"/>
          <w:b/>
          <w:bCs/>
          <w:color w:val="000000"/>
          <w:sz w:val="28"/>
          <w:szCs w:val="28"/>
          <w:lang w:eastAsia="ru-RU"/>
        </w:rPr>
        <w:t>не утверждены формы журнала посещаемости и календарно-тематического плана.</w:t>
      </w:r>
    </w:p>
    <w:p w14:paraId="52004B31" w14:textId="77777777" w:rsidR="00645324" w:rsidRPr="00645324" w:rsidRDefault="00645324" w:rsidP="00645324">
      <w:pPr>
        <w:shd w:val="clear" w:color="auto" w:fill="FFFFFF"/>
        <w:spacing w:after="312"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</w:pPr>
      <w:r w:rsidRPr="00645324">
        <w:rPr>
          <w:rFonts w:ascii="var(--content-font-family)" w:eastAsia="Times New Roman" w:hAnsi="var(--content-font-family)" w:cs="Times New Roman"/>
          <w:color w:val="000000"/>
          <w:sz w:val="28"/>
          <w:szCs w:val="28"/>
          <w:lang w:eastAsia="ru-RU"/>
        </w:rPr>
        <w:t>В соответствии с частью 1 статьи 28 Федерального закона от 29 декабря 2012 года № 273-ФЗ «Об образовании в Российской Федерации» дошкольная образовательная организация  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настоящим Федеральным законом, иными нормативными правовыми актами Российской Федерации и уставом образовательной организации.</w:t>
      </w:r>
    </w:p>
    <w:p w14:paraId="70518192" w14:textId="77777777" w:rsidR="004630D5" w:rsidRPr="00C545A5" w:rsidRDefault="004630D5" w:rsidP="00C545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630D5" w:rsidRPr="00C54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content-h1-font-family)">
    <w:altName w:val="Times New Roman"/>
    <w:panose1 w:val="00000000000000000000"/>
    <w:charset w:val="00"/>
    <w:family w:val="roman"/>
    <w:notTrueType/>
    <w:pitch w:val="default"/>
  </w:font>
  <w:font w:name="var(--content-font-family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57A4E"/>
    <w:multiLevelType w:val="multilevel"/>
    <w:tmpl w:val="95CAD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607CD0"/>
    <w:multiLevelType w:val="multilevel"/>
    <w:tmpl w:val="27044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AA2FA5"/>
    <w:multiLevelType w:val="multilevel"/>
    <w:tmpl w:val="F7F63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6A28CF"/>
    <w:multiLevelType w:val="multilevel"/>
    <w:tmpl w:val="7E785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D31E60"/>
    <w:multiLevelType w:val="multilevel"/>
    <w:tmpl w:val="FAAE6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6F62E8"/>
    <w:multiLevelType w:val="multilevel"/>
    <w:tmpl w:val="747C5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8A23DA"/>
    <w:multiLevelType w:val="multilevel"/>
    <w:tmpl w:val="52F61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0C6E2B"/>
    <w:multiLevelType w:val="multilevel"/>
    <w:tmpl w:val="62C0B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924F4F"/>
    <w:multiLevelType w:val="multilevel"/>
    <w:tmpl w:val="94529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C762C"/>
    <w:multiLevelType w:val="multilevel"/>
    <w:tmpl w:val="A71C8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0D3E66"/>
    <w:multiLevelType w:val="multilevel"/>
    <w:tmpl w:val="34EA5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967534"/>
    <w:multiLevelType w:val="multilevel"/>
    <w:tmpl w:val="21984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7"/>
    <w:lvlOverride w:ilvl="1">
      <w:lvl w:ilvl="1">
        <w:numFmt w:val="decimal"/>
        <w:lvlText w:val="%2."/>
        <w:lvlJc w:val="left"/>
      </w:lvl>
    </w:lvlOverride>
  </w:num>
  <w:num w:numId="5">
    <w:abstractNumId w:val="10"/>
  </w:num>
  <w:num w:numId="6">
    <w:abstractNumId w:val="0"/>
  </w:num>
  <w:num w:numId="7">
    <w:abstractNumId w:val="11"/>
  </w:num>
  <w:num w:numId="8">
    <w:abstractNumId w:val="6"/>
  </w:num>
  <w:num w:numId="9">
    <w:abstractNumId w:val="8"/>
  </w:num>
  <w:num w:numId="10">
    <w:abstractNumId w:val="5"/>
  </w:num>
  <w:num w:numId="11">
    <w:abstractNumId w:val="1"/>
  </w:num>
  <w:num w:numId="12">
    <w:abstractNumId w:val="2"/>
  </w:num>
  <w:num w:numId="13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C4D"/>
    <w:rsid w:val="000029C4"/>
    <w:rsid w:val="00011564"/>
    <w:rsid w:val="00020EB9"/>
    <w:rsid w:val="000259F8"/>
    <w:rsid w:val="001638C3"/>
    <w:rsid w:val="00184167"/>
    <w:rsid w:val="001D42E7"/>
    <w:rsid w:val="0029275A"/>
    <w:rsid w:val="004630D5"/>
    <w:rsid w:val="00571AD7"/>
    <w:rsid w:val="006068F0"/>
    <w:rsid w:val="006217BF"/>
    <w:rsid w:val="00645324"/>
    <w:rsid w:val="008245BE"/>
    <w:rsid w:val="008C791F"/>
    <w:rsid w:val="008D1A04"/>
    <w:rsid w:val="00B26DFA"/>
    <w:rsid w:val="00B41E97"/>
    <w:rsid w:val="00BF0250"/>
    <w:rsid w:val="00C1008E"/>
    <w:rsid w:val="00C52C4D"/>
    <w:rsid w:val="00C545A5"/>
    <w:rsid w:val="00D2701D"/>
    <w:rsid w:val="00DE6C08"/>
    <w:rsid w:val="00DF047A"/>
    <w:rsid w:val="00F03C8C"/>
    <w:rsid w:val="00F8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178FC"/>
  <w15:docId w15:val="{3EF6FAB2-3573-45EF-9D52-DE5021FD3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25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2701D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24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545A5"/>
    <w:rPr>
      <w:b/>
      <w:bCs/>
    </w:rPr>
  </w:style>
  <w:style w:type="character" w:customStyle="1" w:styleId="vkekvd">
    <w:name w:val="vkekvd"/>
    <w:basedOn w:val="a0"/>
    <w:rsid w:val="00C545A5"/>
  </w:style>
  <w:style w:type="character" w:customStyle="1" w:styleId="t286pc">
    <w:name w:val="t286pc"/>
    <w:basedOn w:val="a0"/>
    <w:rsid w:val="00C545A5"/>
  </w:style>
  <w:style w:type="paragraph" w:customStyle="1" w:styleId="sfst">
    <w:name w:val="sfst"/>
    <w:basedOn w:val="a"/>
    <w:rsid w:val="00020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45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53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55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8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372889">
                              <w:marLeft w:val="-3"/>
                              <w:marRight w:val="-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546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033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973176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45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580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86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8435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0585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239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73593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885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49844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46247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9183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83148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45521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86039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29635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18416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0425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011647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399611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777249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139720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56550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885535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5137292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7741008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4493382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8360804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3291325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01033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811049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830900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8260098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82258044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41088685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6088951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48786838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5368274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1340835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39570712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66685951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08529751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2833430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1361226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37246574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02128418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0588416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4956764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4057979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178738610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61356347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9223068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<w:div w:id="58997140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16871050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420342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9802525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5535840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287706814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39428126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957833214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<w:div w:id="159003305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65819385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93921537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766849919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74969712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1845853674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119958821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493105227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<w:div w:id="72059304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8087445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649018537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8241924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113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65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29351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334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98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52333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61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015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6299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8052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3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7778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6804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440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2543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7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8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8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0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2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0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8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8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1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1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5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96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01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8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49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076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73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232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745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1144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3451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532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2596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8722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0749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58727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72004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08281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50870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563070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93047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61644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52291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045507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68998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55145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210532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475457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290270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6994286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858303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619061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118379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055547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4441517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6413714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9898771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2139522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52255127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645068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8351857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31059586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132888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2209143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2254200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36935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64712783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28938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2145514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64431414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0279889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209886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3112780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5130505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53747712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1153045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9544571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2016767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86293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2204391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4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8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7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9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78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9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1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7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8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9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9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3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9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6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84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8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77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6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7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3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0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1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9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2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8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67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6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1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99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1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4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7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0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41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9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7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3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8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0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9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3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9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2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r1.nubex.ru/s4763-d08/74774a26bf_fit-in~1280x800~filters:no_upscale()__f2363_6f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Жгирева</cp:lastModifiedBy>
  <cp:revision>2</cp:revision>
  <dcterms:created xsi:type="dcterms:W3CDTF">2026-06-08T06:02:00Z</dcterms:created>
  <dcterms:modified xsi:type="dcterms:W3CDTF">2026-06-08T06:02:00Z</dcterms:modified>
</cp:coreProperties>
</file>